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50" w:rsidRDefault="00567A91" w:rsidP="00567A91">
      <w:pPr>
        <w:jc w:val="center"/>
      </w:pPr>
      <w:r>
        <w:t>КРАТКАЯ ТЕХНОЛОГИЧЕСКАЯ ИНСТРУКЦИЯ</w:t>
      </w:r>
    </w:p>
    <w:p w:rsidR="00567A91" w:rsidRDefault="00567A91" w:rsidP="00567A91">
      <w:pPr>
        <w:jc w:val="center"/>
      </w:pPr>
      <w:r>
        <w:t>по применению композиции для холодного цинкования «Вектор 1530»</w:t>
      </w:r>
    </w:p>
    <w:p w:rsidR="00567A91" w:rsidRDefault="00567A91" w:rsidP="00567A91">
      <w:pPr>
        <w:jc w:val="center"/>
      </w:pPr>
    </w:p>
    <w:p w:rsidR="00567A91" w:rsidRDefault="00CB4F02" w:rsidP="00567A91">
      <w:pPr>
        <w:jc w:val="center"/>
      </w:pPr>
      <w:r>
        <w:t>ПОДГОТОВКА ПОВЕРХНОСТЕЙ ПЕРЕД ОКРАШИВАНИЕМ</w:t>
      </w:r>
    </w:p>
    <w:p w:rsidR="00A12AA0" w:rsidRDefault="007210EA" w:rsidP="00A12AA0">
      <w:pPr>
        <w:pStyle w:val="a3"/>
        <w:jc w:val="both"/>
      </w:pPr>
      <w:r>
        <w:t>При п</w:t>
      </w:r>
      <w:r w:rsidR="00F87513">
        <w:t>одготовк</w:t>
      </w:r>
      <w:r>
        <w:t>е</w:t>
      </w:r>
      <w:r w:rsidR="00F87513">
        <w:t xml:space="preserve"> металлических поверхнос</w:t>
      </w:r>
      <w:r>
        <w:t>тей к окрашиванию выполняется:</w:t>
      </w:r>
    </w:p>
    <w:p w:rsidR="00CB4F02" w:rsidRDefault="00A12AA0" w:rsidP="00695017">
      <w:pPr>
        <w:pStyle w:val="a3"/>
        <w:numPr>
          <w:ilvl w:val="0"/>
          <w:numId w:val="1"/>
        </w:numPr>
        <w:jc w:val="both"/>
      </w:pPr>
      <w:r>
        <w:t>У</w:t>
      </w:r>
      <w:r w:rsidR="007210EA">
        <w:t>даление</w:t>
      </w:r>
      <w:r w:rsidR="00F87513">
        <w:t xml:space="preserve"> окалины, ржавчины и оксидных пленок абраз</w:t>
      </w:r>
      <w:r>
        <w:t xml:space="preserve">ивным инструментом вручную, или </w:t>
      </w:r>
      <w:r w:rsidR="00F87513">
        <w:t>с помощью механизированного оборудования</w:t>
      </w:r>
      <w:r w:rsidR="00940796">
        <w:t xml:space="preserve">. Подготовленная </w:t>
      </w:r>
      <w:r w:rsidR="007210EA">
        <w:t xml:space="preserve">              </w:t>
      </w:r>
      <w:r w:rsidR="00940796">
        <w:t xml:space="preserve">к окрашиванию поверхность должна соответствовать второй степени </w:t>
      </w:r>
      <w:r>
        <w:t xml:space="preserve">очистки                </w:t>
      </w:r>
      <w:r w:rsidR="00940796">
        <w:t>по ГОСТ 9.402</w:t>
      </w:r>
      <w:r>
        <w:t>-2004.</w:t>
      </w:r>
    </w:p>
    <w:p w:rsidR="00A12AA0" w:rsidRDefault="007210EA" w:rsidP="00695017">
      <w:pPr>
        <w:pStyle w:val="a3"/>
        <w:numPr>
          <w:ilvl w:val="0"/>
          <w:numId w:val="1"/>
        </w:numPr>
        <w:jc w:val="both"/>
      </w:pPr>
      <w:r>
        <w:t>Обеспыливание поверхности.</w:t>
      </w:r>
    </w:p>
    <w:p w:rsidR="007210EA" w:rsidRDefault="007210EA" w:rsidP="00795AE7">
      <w:pPr>
        <w:pStyle w:val="a3"/>
        <w:numPr>
          <w:ilvl w:val="0"/>
          <w:numId w:val="1"/>
        </w:numPr>
        <w:jc w:val="both"/>
      </w:pPr>
      <w:r>
        <w:t xml:space="preserve">Обезжиривание поверхности </w:t>
      </w:r>
      <w:r w:rsidR="00017AFE">
        <w:t xml:space="preserve">путем протирки </w:t>
      </w:r>
      <w:r w:rsidR="00A865D0">
        <w:t xml:space="preserve">ветошью, смоченной </w:t>
      </w:r>
      <w:r w:rsidR="00017AFE">
        <w:t>бензином-растворителем для лакокрасочной промышленности, сольвентом, или ксилолом.</w:t>
      </w:r>
    </w:p>
    <w:p w:rsidR="00A865D0" w:rsidRDefault="00A865D0" w:rsidP="00795AE7">
      <w:pPr>
        <w:pStyle w:val="a3"/>
        <w:numPr>
          <w:ilvl w:val="0"/>
          <w:numId w:val="1"/>
        </w:numPr>
        <w:jc w:val="both"/>
      </w:pPr>
      <w:r>
        <w:t>Сушка поверхности.</w:t>
      </w:r>
    </w:p>
    <w:p w:rsidR="00A865D0" w:rsidRDefault="00A865D0" w:rsidP="00A865D0">
      <w:pPr>
        <w:ind w:left="360"/>
        <w:jc w:val="both"/>
      </w:pPr>
    </w:p>
    <w:p w:rsidR="00A865D0" w:rsidRDefault="002E7245" w:rsidP="00A865D0">
      <w:pPr>
        <w:ind w:left="360"/>
        <w:jc w:val="center"/>
      </w:pPr>
      <w:r>
        <w:t>ПОДГОТОВКА КОМПОЗИЦИИ «ВЕКТОР 1530» К ПРИМЕНЕНИЮ</w:t>
      </w:r>
    </w:p>
    <w:p w:rsidR="002E7245" w:rsidRDefault="00CE5C4E" w:rsidP="00CE5C4E">
      <w:pPr>
        <w:pStyle w:val="a3"/>
        <w:numPr>
          <w:ilvl w:val="0"/>
          <w:numId w:val="2"/>
        </w:numPr>
        <w:jc w:val="both"/>
      </w:pPr>
      <w:r>
        <w:t>Открыть емкость с основой композиции (емкость большего объема).</w:t>
      </w:r>
    </w:p>
    <w:p w:rsidR="00CE5C4E" w:rsidRDefault="00CE5C4E" w:rsidP="00CE5C4E">
      <w:pPr>
        <w:pStyle w:val="a3"/>
        <w:numPr>
          <w:ilvl w:val="0"/>
          <w:numId w:val="2"/>
        </w:numPr>
        <w:jc w:val="both"/>
      </w:pPr>
      <w:r>
        <w:t>Перемешать основу до получения массы однородной консистенции (5-15 минут           в зависимости от количества основы)</w:t>
      </w:r>
      <w:r w:rsidR="004C7DDA">
        <w:t>.</w:t>
      </w:r>
    </w:p>
    <w:p w:rsidR="004C7DDA" w:rsidRDefault="004C7DDA" w:rsidP="00CE5C4E">
      <w:pPr>
        <w:pStyle w:val="a3"/>
        <w:numPr>
          <w:ilvl w:val="0"/>
          <w:numId w:val="2"/>
        </w:numPr>
        <w:jc w:val="both"/>
      </w:pPr>
      <w:r>
        <w:t>Открыть емкость со связующим композиции (емкость меньшего объема)</w:t>
      </w:r>
    </w:p>
    <w:p w:rsidR="004C7DDA" w:rsidRDefault="004C7DDA" w:rsidP="004C7DDA">
      <w:pPr>
        <w:pStyle w:val="a3"/>
        <w:numPr>
          <w:ilvl w:val="0"/>
          <w:numId w:val="2"/>
        </w:numPr>
        <w:jc w:val="both"/>
      </w:pPr>
      <w:r>
        <w:t>Полностью перелить связующее</w:t>
      </w:r>
      <w:r w:rsidR="001648B9">
        <w:t xml:space="preserve"> (</w:t>
      </w:r>
      <w:r w:rsidR="001C494E">
        <w:t>тщательно соскребая его со стенок тары</w:t>
      </w:r>
      <w:r w:rsidR="001648B9">
        <w:t>)</w:t>
      </w:r>
      <w:r w:rsidR="001C494E">
        <w:t xml:space="preserve"> в емкость с основой композиции</w:t>
      </w:r>
      <w:r>
        <w:t>, перемешать.</w:t>
      </w:r>
    </w:p>
    <w:p w:rsidR="004C7DDA" w:rsidRDefault="00A83270" w:rsidP="004C7DDA">
      <w:pPr>
        <w:pStyle w:val="a3"/>
        <w:numPr>
          <w:ilvl w:val="0"/>
          <w:numId w:val="2"/>
        </w:numPr>
        <w:jc w:val="both"/>
      </w:pPr>
      <w:r>
        <w:t xml:space="preserve">Полученная (после перемешивания </w:t>
      </w:r>
      <w:r w:rsidR="004C7DDA">
        <w:t>в течение 5-10 минут) смесь компонентов (композиция) готова к применению.</w:t>
      </w:r>
    </w:p>
    <w:p w:rsidR="00BE14B3" w:rsidRDefault="00BE14B3" w:rsidP="00BE14B3">
      <w:pPr>
        <w:pStyle w:val="a3"/>
        <w:jc w:val="both"/>
      </w:pPr>
    </w:p>
    <w:p w:rsidR="00BE14B3" w:rsidRDefault="00BE14B3" w:rsidP="00BE14B3">
      <w:pPr>
        <w:ind w:left="360"/>
        <w:jc w:val="center"/>
      </w:pPr>
      <w:r>
        <w:t>ОСНОВНЫЕ ТЕХНОЛОГИЧЕСКИЕ РЕКОМЕНДАЦИИ</w:t>
      </w:r>
    </w:p>
    <w:p w:rsidR="00044CEC" w:rsidRDefault="00044CEC" w:rsidP="00B7205B">
      <w:pPr>
        <w:pStyle w:val="a3"/>
        <w:numPr>
          <w:ilvl w:val="0"/>
          <w:numId w:val="6"/>
        </w:numPr>
        <w:jc w:val="both"/>
      </w:pPr>
      <w:r>
        <w:t>Следует избегать попа</w:t>
      </w:r>
      <w:r w:rsidR="00B7205B">
        <w:t>дания воды в основу и связующее</w:t>
      </w:r>
      <w:r w:rsidR="003937B5">
        <w:t xml:space="preserve">, а также в </w:t>
      </w:r>
      <w:r>
        <w:t xml:space="preserve">готовую </w:t>
      </w:r>
      <w:r w:rsidR="00B7205B">
        <w:t xml:space="preserve">                     </w:t>
      </w:r>
      <w:r>
        <w:t>к применению композицию.</w:t>
      </w:r>
    </w:p>
    <w:p w:rsidR="001E50A1" w:rsidRDefault="001E50A1" w:rsidP="00B7205B">
      <w:pPr>
        <w:pStyle w:val="a3"/>
        <w:numPr>
          <w:ilvl w:val="0"/>
          <w:numId w:val="6"/>
        </w:numPr>
        <w:jc w:val="both"/>
      </w:pPr>
      <w:r>
        <w:t>В процессе нанесения композицию следует периодически перемешивать, чтобы исключить оседание цинкового порошка на дно тары.</w:t>
      </w:r>
    </w:p>
    <w:p w:rsidR="00EB08C0" w:rsidRDefault="00EB08C0" w:rsidP="00B7205B">
      <w:pPr>
        <w:pStyle w:val="a3"/>
        <w:numPr>
          <w:ilvl w:val="0"/>
          <w:numId w:val="6"/>
        </w:numPr>
        <w:jc w:val="both"/>
      </w:pPr>
      <w:r>
        <w:t>Рекомендуется израсходовать композицию не позднее, чем через два часа после смешивания основы со связующим.</w:t>
      </w:r>
    </w:p>
    <w:p w:rsidR="00545B98" w:rsidRDefault="00262BAF" w:rsidP="00545B98">
      <w:pPr>
        <w:jc w:val="both"/>
      </w:pPr>
      <w:r>
        <w:t xml:space="preserve">Примечание: Дополнительные рекомендации по работе с материалом изложены </w:t>
      </w:r>
      <w:r w:rsidR="00545B98">
        <w:t xml:space="preserve">                      </w:t>
      </w:r>
      <w:r>
        <w:t>в</w:t>
      </w:r>
      <w:r w:rsidR="00545B98">
        <w:t>о «Временной технологической инструкции по применению противокоррозионной окрасочной композиции для холодного цинкования «ВЕКТОР 1530»</w:t>
      </w:r>
    </w:p>
    <w:p w:rsidR="004C7DDA" w:rsidRDefault="004C7DDA" w:rsidP="004C7DDA">
      <w:pPr>
        <w:ind w:left="360"/>
        <w:jc w:val="both"/>
      </w:pPr>
    </w:p>
    <w:p w:rsidR="004C7DDA" w:rsidRDefault="004C7DDA" w:rsidP="004C7DDA">
      <w:pPr>
        <w:ind w:left="360"/>
        <w:jc w:val="center"/>
      </w:pPr>
      <w:r>
        <w:t>НАНЕСЕНИЕ КОМПОЗИЦИИ «ВЕКТОР 1530»</w:t>
      </w:r>
    </w:p>
    <w:p w:rsidR="000F0CBE" w:rsidRDefault="00DA2025" w:rsidP="00CB02D0">
      <w:pPr>
        <w:pStyle w:val="a3"/>
        <w:numPr>
          <w:ilvl w:val="0"/>
          <w:numId w:val="3"/>
        </w:numPr>
        <w:jc w:val="both"/>
      </w:pPr>
      <w:r>
        <w:t xml:space="preserve">Нанесение </w:t>
      </w:r>
      <w:r w:rsidR="008B5BE1">
        <w:t xml:space="preserve">композиции может осуществляться пневматическим или безвоздушным напылением, или </w:t>
      </w:r>
      <w:r w:rsidR="000F0CBE">
        <w:t>вручную плоской кистью (флейц). Способ нанесения композиции выбирается производителем работ самостоятельно.</w:t>
      </w:r>
    </w:p>
    <w:p w:rsidR="004C7DDA" w:rsidRPr="00FF09C7" w:rsidRDefault="002857D4" w:rsidP="00CB02D0">
      <w:pPr>
        <w:pStyle w:val="a3"/>
        <w:numPr>
          <w:ilvl w:val="0"/>
          <w:numId w:val="3"/>
        </w:numPr>
        <w:jc w:val="both"/>
      </w:pPr>
      <w:r w:rsidRPr="00FF09C7">
        <w:t>Нанесение первого слоя композиции осуществляется не позднее, чем через 4 часа после подготовки поверхности.</w:t>
      </w:r>
    </w:p>
    <w:p w:rsidR="00CB02D0" w:rsidRDefault="00CB02D0" w:rsidP="00CB02D0">
      <w:pPr>
        <w:pStyle w:val="a3"/>
        <w:numPr>
          <w:ilvl w:val="0"/>
          <w:numId w:val="3"/>
        </w:numPr>
        <w:jc w:val="both"/>
      </w:pPr>
      <w:r>
        <w:t xml:space="preserve">Композиция наносится в </w:t>
      </w:r>
      <w:r w:rsidR="002A544C">
        <w:t xml:space="preserve">1 слой (в качестве консервационного покрытия), в </w:t>
      </w:r>
      <w:r>
        <w:t>1-2 слоя (в качестве протекторного грунта в многослойных системах покрытий) и в 2</w:t>
      </w:r>
      <w:r w:rsidR="002A544C">
        <w:t>-3</w:t>
      </w:r>
      <w:r>
        <w:t xml:space="preserve"> слоя (в качестве самостоятельного покрытия).</w:t>
      </w:r>
    </w:p>
    <w:p w:rsidR="00FF09C7" w:rsidRDefault="00FF09C7" w:rsidP="00CB02D0">
      <w:pPr>
        <w:pStyle w:val="a3"/>
        <w:numPr>
          <w:ilvl w:val="0"/>
          <w:numId w:val="3"/>
        </w:numPr>
        <w:jc w:val="both"/>
      </w:pPr>
      <w:r>
        <w:t>Рекомендуемая толщина одного слоя покрытия «Вектор 1530» должна составлять   не менее 35 мкм.</w:t>
      </w:r>
    </w:p>
    <w:p w:rsidR="00CB02D0" w:rsidRPr="00FF09C7" w:rsidRDefault="00BA6385" w:rsidP="00CB02D0">
      <w:pPr>
        <w:pStyle w:val="a3"/>
        <w:numPr>
          <w:ilvl w:val="0"/>
          <w:numId w:val="3"/>
        </w:numPr>
        <w:jc w:val="both"/>
      </w:pPr>
      <w:r w:rsidRPr="00FF09C7">
        <w:t xml:space="preserve">Время </w:t>
      </w:r>
      <w:r w:rsidR="001030C6" w:rsidRPr="00FF09C7">
        <w:t>межслойной сушки (</w:t>
      </w:r>
      <w:r w:rsidRPr="00FF09C7">
        <w:t>«физического» высыхания покрытия</w:t>
      </w:r>
      <w:r w:rsidR="001030C6" w:rsidRPr="00FF09C7">
        <w:t xml:space="preserve">) </w:t>
      </w:r>
      <w:r w:rsidRPr="00FF09C7">
        <w:t>до степени 3</w:t>
      </w:r>
      <w:r w:rsidR="00962350" w:rsidRPr="00FF09C7">
        <w:t xml:space="preserve">         </w:t>
      </w:r>
      <w:r w:rsidRPr="00FF09C7">
        <w:t xml:space="preserve"> (до отлипа) по ГОСТ 19007-73 составляет 3-4 часа.</w:t>
      </w:r>
    </w:p>
    <w:p w:rsidR="00964313" w:rsidRDefault="00964313" w:rsidP="00964313">
      <w:pPr>
        <w:pStyle w:val="a3"/>
        <w:jc w:val="both"/>
      </w:pPr>
    </w:p>
    <w:p w:rsidR="001D0CB1" w:rsidRDefault="001D0CB1" w:rsidP="00964313">
      <w:pPr>
        <w:pStyle w:val="a3"/>
        <w:jc w:val="both"/>
      </w:pPr>
    </w:p>
    <w:p w:rsidR="001D0CB1" w:rsidRPr="001D0CB1" w:rsidRDefault="001D0CB1" w:rsidP="001D0CB1">
      <w:pPr>
        <w:pStyle w:val="a3"/>
        <w:jc w:val="right"/>
      </w:pPr>
      <w:r>
        <w:t xml:space="preserve">Тел. 8(495)968-40-71 8(495)799-78-91                                         </w:t>
      </w:r>
      <w:hyperlink r:id="rId6" w:history="1">
        <w:r w:rsidRPr="00F216A9">
          <w:rPr>
            <w:rStyle w:val="a4"/>
            <w:lang w:val="en-US"/>
          </w:rPr>
          <w:t>www</w:t>
        </w:r>
        <w:r w:rsidRPr="001D0CB1">
          <w:rPr>
            <w:rStyle w:val="a4"/>
          </w:rPr>
          <w:t>.</w:t>
        </w:r>
        <w:r w:rsidRPr="00F216A9">
          <w:rPr>
            <w:rStyle w:val="a4"/>
            <w:lang w:val="en-US"/>
          </w:rPr>
          <w:t>prom</w:t>
        </w:r>
        <w:r w:rsidRPr="001D0CB1">
          <w:rPr>
            <w:rStyle w:val="a4"/>
          </w:rPr>
          <w:t>-</w:t>
        </w:r>
        <w:proofErr w:type="spellStart"/>
        <w:r w:rsidRPr="00F216A9">
          <w:rPr>
            <w:rStyle w:val="a4"/>
            <w:lang w:val="en-US"/>
          </w:rPr>
          <w:t>kraska</w:t>
        </w:r>
        <w:proofErr w:type="spellEnd"/>
        <w:r w:rsidRPr="001D0CB1">
          <w:rPr>
            <w:rStyle w:val="a4"/>
          </w:rPr>
          <w:t>.</w:t>
        </w:r>
        <w:r w:rsidRPr="00F216A9">
          <w:rPr>
            <w:rStyle w:val="a4"/>
            <w:lang w:val="en-US"/>
          </w:rPr>
          <w:t>pro</w:t>
        </w:r>
      </w:hyperlink>
    </w:p>
    <w:p w:rsidR="001D0CB1" w:rsidRDefault="001D0CB1" w:rsidP="001D0CB1">
      <w:pPr>
        <w:pStyle w:val="a3"/>
        <w:jc w:val="right"/>
      </w:pPr>
      <w:r w:rsidRPr="001D0CB1">
        <w:t xml:space="preserve">@ </w:t>
      </w:r>
      <w:hyperlink r:id="rId7" w:history="1">
        <w:r w:rsidRPr="00F216A9">
          <w:rPr>
            <w:rStyle w:val="a4"/>
          </w:rPr>
          <w:t>9684071@</w:t>
        </w:r>
        <w:r w:rsidRPr="00F216A9">
          <w:rPr>
            <w:rStyle w:val="a4"/>
            <w:lang w:val="en-US"/>
          </w:rPr>
          <w:t>mail</w:t>
        </w:r>
        <w:r w:rsidRPr="00F216A9">
          <w:rPr>
            <w:rStyle w:val="a4"/>
          </w:rPr>
          <w:t>.</w:t>
        </w:r>
        <w:proofErr w:type="spellStart"/>
        <w:r w:rsidRPr="00F216A9">
          <w:rPr>
            <w:rStyle w:val="a4"/>
          </w:rPr>
          <w:t>ru</w:t>
        </w:r>
        <w:proofErr w:type="spellEnd"/>
      </w:hyperlink>
      <w:r>
        <w:t xml:space="preserve"> </w:t>
      </w:r>
      <w:r>
        <w:rPr>
          <w:lang w:val="en-US"/>
        </w:rPr>
        <w:t xml:space="preserve">                                                   </w:t>
      </w:r>
      <w:r>
        <w:t xml:space="preserve">ООО Промышленные покрытия </w:t>
      </w:r>
      <w:bookmarkStart w:id="0" w:name="_GoBack"/>
      <w:bookmarkEnd w:id="0"/>
    </w:p>
    <w:sectPr w:rsidR="001D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2AD"/>
    <w:multiLevelType w:val="hybridMultilevel"/>
    <w:tmpl w:val="8F4E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C8C"/>
    <w:multiLevelType w:val="hybridMultilevel"/>
    <w:tmpl w:val="3C46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7574D"/>
    <w:multiLevelType w:val="hybridMultilevel"/>
    <w:tmpl w:val="3C46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74AE9"/>
    <w:multiLevelType w:val="hybridMultilevel"/>
    <w:tmpl w:val="D0DA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A6F3D"/>
    <w:multiLevelType w:val="hybridMultilevel"/>
    <w:tmpl w:val="0F38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6788B"/>
    <w:multiLevelType w:val="hybridMultilevel"/>
    <w:tmpl w:val="0F38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3B"/>
    <w:rsid w:val="00017AFE"/>
    <w:rsid w:val="00044CEC"/>
    <w:rsid w:val="000F0CBE"/>
    <w:rsid w:val="001030C6"/>
    <w:rsid w:val="001648B9"/>
    <w:rsid w:val="001C494E"/>
    <w:rsid w:val="001D0CB1"/>
    <w:rsid w:val="001E50A1"/>
    <w:rsid w:val="00262BAF"/>
    <w:rsid w:val="002857D4"/>
    <w:rsid w:val="002A544C"/>
    <w:rsid w:val="002E7245"/>
    <w:rsid w:val="003937B5"/>
    <w:rsid w:val="004C7DDA"/>
    <w:rsid w:val="00545B98"/>
    <w:rsid w:val="00567A91"/>
    <w:rsid w:val="007210EA"/>
    <w:rsid w:val="007E103B"/>
    <w:rsid w:val="00854050"/>
    <w:rsid w:val="00860E39"/>
    <w:rsid w:val="008B5BE1"/>
    <w:rsid w:val="00940796"/>
    <w:rsid w:val="00962350"/>
    <w:rsid w:val="00964313"/>
    <w:rsid w:val="00A12AA0"/>
    <w:rsid w:val="00A83270"/>
    <w:rsid w:val="00A865D0"/>
    <w:rsid w:val="00B62AEF"/>
    <w:rsid w:val="00B7205B"/>
    <w:rsid w:val="00BA6385"/>
    <w:rsid w:val="00BE14B3"/>
    <w:rsid w:val="00CB02D0"/>
    <w:rsid w:val="00CB4F02"/>
    <w:rsid w:val="00CE5C4E"/>
    <w:rsid w:val="00DA2025"/>
    <w:rsid w:val="00EB08C0"/>
    <w:rsid w:val="00F81F59"/>
    <w:rsid w:val="00F87513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C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96840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-kraska.p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flom</cp:lastModifiedBy>
  <cp:revision>45</cp:revision>
  <dcterms:created xsi:type="dcterms:W3CDTF">2017-03-02T09:51:00Z</dcterms:created>
  <dcterms:modified xsi:type="dcterms:W3CDTF">2019-01-29T00:28:00Z</dcterms:modified>
</cp:coreProperties>
</file>